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  <w:t>微协商“四单闭环”登记表</w:t>
      </w:r>
    </w:p>
    <w:bookmarkEnd w:id="0"/>
    <w:p>
      <w:pPr>
        <w:rPr>
          <w:rFonts w:hint="default" w:ascii="Times New Roman" w:hAnsi="Times New Roman" w:cs="Times New Roman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tbl>
      <w:tblPr>
        <w:tblStyle w:val="4"/>
        <w:tblW w:w="91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760"/>
        <w:gridCol w:w="538"/>
        <w:gridCol w:w="1426"/>
        <w:gridCol w:w="5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微协商事项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修建新桥沟道路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群众点单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点单群众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  <w:t>释开山</w:t>
            </w:r>
            <w:r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  <w:t xml:space="preserve">  电话：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  <w:t>15375015296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接单委员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武家蔓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点单方式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委员调研（ √ ）三进活动（ √ ）信箱收集（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其他（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委员接单</w:t>
            </w:r>
          </w:p>
        </w:tc>
        <w:tc>
          <w:tcPr>
            <w:tcW w:w="2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征求意见</w:t>
            </w:r>
          </w:p>
        </w:tc>
        <w:tc>
          <w:tcPr>
            <w:tcW w:w="5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  <w:t>经过实地查看，召开“微协商”座谈会，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修建新桥沟道路。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形成方案</w:t>
            </w:r>
          </w:p>
        </w:tc>
        <w:tc>
          <w:tcPr>
            <w:tcW w:w="5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临淮关镇政协工作联络室联系县政协经科委、社法委实地查看新桥沟道路；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在临淮关镇协商活动室开展“微协商”。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协商解单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参加委员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武家蔓、李雪梅等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群众代表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释开山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协商单位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临淮关镇人民政府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协商结果</w:t>
            </w:r>
          </w:p>
        </w:tc>
        <w:tc>
          <w:tcPr>
            <w:tcW w:w="1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处理意见</w:t>
            </w:r>
          </w:p>
        </w:tc>
        <w:tc>
          <w:tcPr>
            <w:tcW w:w="5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科学统筹规划新桥沟道路建设方案，做好群众沟通协调工作。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落实单位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临淮关镇人民政府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办结时间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跟进查单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绩效评估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结果反馈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满意度测评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非常满意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满意度反馈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非常满意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jdiMjQ5ZTZkMTMxMzg5NjM1NTZmMDZmMGExNTEifQ=="/>
  </w:docVars>
  <w:rsids>
    <w:rsidRoot w:val="6201686C"/>
    <w:rsid w:val="05F30FB3"/>
    <w:rsid w:val="0C434FF4"/>
    <w:rsid w:val="13261D5B"/>
    <w:rsid w:val="1BE539D2"/>
    <w:rsid w:val="239D700B"/>
    <w:rsid w:val="42E0292B"/>
    <w:rsid w:val="4AB50890"/>
    <w:rsid w:val="6201686C"/>
    <w:rsid w:val="69CE1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正文文本缩进 21"/>
    <w:basedOn w:val="1"/>
    <w:qFormat/>
    <w:uiPriority w:val="0"/>
    <w:pPr>
      <w:widowControl w:val="0"/>
      <w:adjustRightInd/>
      <w:snapToGrid/>
      <w:spacing w:after="0" w:line="59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310</Characters>
  <Lines>0</Lines>
  <Paragraphs>0</Paragraphs>
  <TotalTime>2</TotalTime>
  <ScaleCrop>false</ScaleCrop>
  <LinksUpToDate>false</LinksUpToDate>
  <CharactersWithSpaces>323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2022-08-02T00:40:00Z</dcterms:created>
  <dc:creator>lenovo</dc:creator>
  <cp:lastModifiedBy>邂逅怡口莲</cp:lastModifiedBy>
  <dcterms:modified xsi:type="dcterms:W3CDTF">2022-12-09T01:25:39Z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9C1D62241FC44A658F03AA554D47018F</vt:lpwstr>
  </property>
</Properties>
</file>